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3DD5" w14:textId="3FA4E1DC" w:rsidR="00B518F7" w:rsidRPr="00C661E5" w:rsidRDefault="00E06207" w:rsidP="00C661E5">
      <w:pPr>
        <w:spacing w:after="0"/>
        <w:jc w:val="center"/>
        <w:rPr>
          <w:rFonts w:ascii="Baskerville Old Face" w:hAnsi="Baskerville Old Face"/>
          <w:sz w:val="32"/>
          <w:szCs w:val="32"/>
        </w:rPr>
      </w:pPr>
      <w:r>
        <w:rPr>
          <w:noProof/>
        </w:rPr>
        <w:drawing>
          <wp:anchor distT="0" distB="0" distL="114300" distR="114300" simplePos="0" relativeHeight="251661312" behindDoc="0" locked="0" layoutInCell="1" allowOverlap="1" wp14:anchorId="13912966" wp14:editId="269053BD">
            <wp:simplePos x="0" y="0"/>
            <wp:positionH relativeFrom="column">
              <wp:posOffset>6376031</wp:posOffset>
            </wp:positionH>
            <wp:positionV relativeFrom="paragraph">
              <wp:posOffset>149614</wp:posOffset>
            </wp:positionV>
            <wp:extent cx="472440" cy="596900"/>
            <wp:effectExtent l="0" t="0" r="3810" b="0"/>
            <wp:wrapNone/>
            <wp:docPr id="2002687961" name="Picture 2002687961" descr="A logo with a flag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14220" name="Picture 1" descr="A logo with a flag and sta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2440" cy="596900"/>
                    </a:xfrm>
                    <a:prstGeom prst="rect">
                      <a:avLst/>
                    </a:prstGeom>
                  </pic:spPr>
                </pic:pic>
              </a:graphicData>
            </a:graphic>
          </wp:anchor>
        </w:drawing>
      </w:r>
      <w:r>
        <w:rPr>
          <w:noProof/>
        </w:rPr>
        <w:drawing>
          <wp:anchor distT="0" distB="0" distL="114300" distR="114300" simplePos="0" relativeHeight="251659264" behindDoc="0" locked="0" layoutInCell="1" allowOverlap="1" wp14:anchorId="7897B377" wp14:editId="73C9FA32">
            <wp:simplePos x="0" y="0"/>
            <wp:positionH relativeFrom="column">
              <wp:posOffset>0</wp:posOffset>
            </wp:positionH>
            <wp:positionV relativeFrom="paragraph">
              <wp:posOffset>149129</wp:posOffset>
            </wp:positionV>
            <wp:extent cx="472440" cy="596900"/>
            <wp:effectExtent l="0" t="0" r="3810" b="0"/>
            <wp:wrapNone/>
            <wp:docPr id="975314220" name="Picture 1" descr="A logo with a flag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14220" name="Picture 1" descr="A logo with a flag and sta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2440" cy="596900"/>
                    </a:xfrm>
                    <a:prstGeom prst="rect">
                      <a:avLst/>
                    </a:prstGeom>
                  </pic:spPr>
                </pic:pic>
              </a:graphicData>
            </a:graphic>
          </wp:anchor>
        </w:drawing>
      </w:r>
      <w:r w:rsidR="00C661E5" w:rsidRPr="00C661E5">
        <w:rPr>
          <w:rFonts w:ascii="Baskerville Old Face" w:hAnsi="Baskerville Old Face"/>
          <w:sz w:val="32"/>
          <w:szCs w:val="32"/>
        </w:rPr>
        <w:t>Pine View Elementary Magnet School</w:t>
      </w:r>
    </w:p>
    <w:p w14:paraId="223D962E" w14:textId="4CA70CDA" w:rsidR="00C661E5" w:rsidRPr="00C661E5" w:rsidRDefault="00C661E5" w:rsidP="00C661E5">
      <w:pPr>
        <w:spacing w:after="0"/>
        <w:jc w:val="center"/>
        <w:rPr>
          <w:rFonts w:ascii="Baskerville Old Face" w:hAnsi="Baskerville Old Face"/>
          <w:sz w:val="32"/>
          <w:szCs w:val="32"/>
        </w:rPr>
      </w:pPr>
      <w:r w:rsidRPr="00C661E5">
        <w:rPr>
          <w:rFonts w:ascii="Baskerville Old Face" w:hAnsi="Baskerville Old Face"/>
          <w:sz w:val="32"/>
          <w:szCs w:val="32"/>
        </w:rPr>
        <w:t xml:space="preserve">IB World School </w:t>
      </w:r>
    </w:p>
    <w:p w14:paraId="3623C789" w14:textId="02AF5FC4" w:rsidR="00C661E5" w:rsidRDefault="00C661E5" w:rsidP="00C661E5">
      <w:pPr>
        <w:spacing w:after="0"/>
        <w:jc w:val="center"/>
        <w:rPr>
          <w:rFonts w:ascii="Baskerville Old Face" w:hAnsi="Baskerville Old Face"/>
          <w:sz w:val="32"/>
          <w:szCs w:val="32"/>
        </w:rPr>
      </w:pPr>
      <w:r w:rsidRPr="00C661E5">
        <w:rPr>
          <w:rFonts w:ascii="Baskerville Old Face" w:hAnsi="Baskerville Old Face"/>
          <w:sz w:val="32"/>
          <w:szCs w:val="32"/>
        </w:rPr>
        <w:t>IB-PYP Inclusion Policy</w:t>
      </w:r>
    </w:p>
    <w:p w14:paraId="1CF99A07" w14:textId="2E96BE63" w:rsidR="00C661E5" w:rsidRDefault="00C661E5" w:rsidP="00C661E5">
      <w:pPr>
        <w:spacing w:after="0"/>
        <w:jc w:val="center"/>
        <w:rPr>
          <w:rFonts w:ascii="Baskerville Old Face" w:hAnsi="Baskerville Old Face"/>
          <w:sz w:val="32"/>
          <w:szCs w:val="32"/>
        </w:rPr>
      </w:pPr>
    </w:p>
    <w:p w14:paraId="166AA83C" w14:textId="115DF02E" w:rsidR="00C661E5" w:rsidRPr="004B276C" w:rsidRDefault="00C661E5" w:rsidP="00C661E5">
      <w:pPr>
        <w:spacing w:after="0"/>
        <w:rPr>
          <w:rFonts w:ascii="Baskerville Old Face" w:hAnsi="Baskerville Old Face"/>
          <w:b/>
          <w:bCs/>
          <w:sz w:val="24"/>
          <w:szCs w:val="24"/>
          <w:u w:val="single"/>
        </w:rPr>
      </w:pPr>
      <w:r w:rsidRPr="004B276C">
        <w:rPr>
          <w:rFonts w:ascii="Baskerville Old Face" w:hAnsi="Baskerville Old Face"/>
          <w:b/>
          <w:bCs/>
          <w:sz w:val="24"/>
          <w:szCs w:val="24"/>
          <w:u w:val="single"/>
        </w:rPr>
        <w:t xml:space="preserve">Mission Statement </w:t>
      </w:r>
    </w:p>
    <w:p w14:paraId="5BD3CA0F" w14:textId="476B3BB5" w:rsidR="004B276C" w:rsidRPr="004B276C" w:rsidRDefault="004B276C" w:rsidP="00C661E5">
      <w:pPr>
        <w:spacing w:after="0"/>
        <w:rPr>
          <w:rFonts w:ascii="Baskerville Old Face" w:hAnsi="Baskerville Old Face"/>
          <w:sz w:val="24"/>
          <w:szCs w:val="24"/>
        </w:rPr>
      </w:pPr>
      <w:r w:rsidRPr="004B276C">
        <w:rPr>
          <w:rFonts w:ascii="Baskerville Old Face" w:hAnsi="Baskerville Old Face"/>
          <w:sz w:val="24"/>
          <w:szCs w:val="24"/>
        </w:rPr>
        <w:t xml:space="preserve">The PVES community will develop the knowledge and skills to become caring, lifelong learners through inquisitive, </w:t>
      </w:r>
      <w:proofErr w:type="gramStart"/>
      <w:r w:rsidRPr="004B276C">
        <w:rPr>
          <w:rFonts w:ascii="Baskerville Old Face" w:hAnsi="Baskerville Old Face"/>
          <w:sz w:val="24"/>
          <w:szCs w:val="24"/>
        </w:rPr>
        <w:t>collaborative</w:t>
      </w:r>
      <w:proofErr w:type="gramEnd"/>
      <w:r w:rsidRPr="004B276C">
        <w:rPr>
          <w:rFonts w:ascii="Baskerville Old Face" w:hAnsi="Baskerville Old Face"/>
          <w:sz w:val="24"/>
          <w:szCs w:val="24"/>
        </w:rPr>
        <w:t xml:space="preserve"> and reflective practices by respecting diversity and becoming globally minded citizens who are empowered to take action.</w:t>
      </w:r>
    </w:p>
    <w:p w14:paraId="5E4E92B3" w14:textId="77777777" w:rsidR="00C661E5" w:rsidRPr="004B276C" w:rsidRDefault="00C661E5" w:rsidP="00C661E5">
      <w:pPr>
        <w:spacing w:after="0"/>
        <w:rPr>
          <w:rFonts w:ascii="Baskerville Old Face" w:hAnsi="Baskerville Old Face"/>
          <w:sz w:val="24"/>
          <w:szCs w:val="24"/>
        </w:rPr>
      </w:pPr>
    </w:p>
    <w:p w14:paraId="76CA8340" w14:textId="77777777" w:rsidR="00C661E5" w:rsidRPr="004B276C" w:rsidRDefault="00C661E5" w:rsidP="00C661E5">
      <w:pPr>
        <w:spacing w:after="0"/>
        <w:rPr>
          <w:rFonts w:ascii="Baskerville Old Face" w:hAnsi="Baskerville Old Face"/>
          <w:b/>
          <w:bCs/>
          <w:sz w:val="24"/>
          <w:szCs w:val="24"/>
          <w:u w:val="single"/>
        </w:rPr>
      </w:pPr>
      <w:r w:rsidRPr="004B276C">
        <w:rPr>
          <w:rFonts w:ascii="Baskerville Old Face" w:hAnsi="Baskerville Old Face"/>
          <w:b/>
          <w:bCs/>
          <w:sz w:val="24"/>
          <w:szCs w:val="24"/>
          <w:u w:val="single"/>
        </w:rPr>
        <w:t xml:space="preserve">Philosophy of Inclusion </w:t>
      </w:r>
    </w:p>
    <w:p w14:paraId="5755376C" w14:textId="21B4E52E" w:rsidR="00C661E5" w:rsidRPr="004B276C" w:rsidRDefault="00CD05D4" w:rsidP="00C661E5">
      <w:pPr>
        <w:spacing w:after="0"/>
        <w:rPr>
          <w:rFonts w:ascii="Baskerville Old Face" w:hAnsi="Baskerville Old Face"/>
          <w:sz w:val="24"/>
          <w:szCs w:val="24"/>
        </w:rPr>
      </w:pPr>
      <w:r>
        <w:rPr>
          <w:rFonts w:ascii="Baskerville Old Face" w:hAnsi="Baskerville Old Face"/>
          <w:sz w:val="24"/>
          <w:szCs w:val="24"/>
        </w:rPr>
        <w:t xml:space="preserve">At </w:t>
      </w:r>
      <w:r w:rsidR="00C661E5" w:rsidRPr="004B276C">
        <w:rPr>
          <w:rFonts w:ascii="Baskerville Old Face" w:hAnsi="Baskerville Old Face"/>
          <w:sz w:val="24"/>
          <w:szCs w:val="24"/>
        </w:rPr>
        <w:t>Pine View Elementary Magnet School</w:t>
      </w:r>
      <w:r w:rsidR="00337CA8">
        <w:rPr>
          <w:rFonts w:ascii="Baskerville Old Face" w:hAnsi="Baskerville Old Face"/>
          <w:sz w:val="24"/>
          <w:szCs w:val="24"/>
        </w:rPr>
        <w:t>,</w:t>
      </w:r>
      <w:r w:rsidR="00C661E5" w:rsidRPr="004B276C">
        <w:rPr>
          <w:rFonts w:ascii="Baskerville Old Face" w:hAnsi="Baskerville Old Face"/>
          <w:sz w:val="24"/>
          <w:szCs w:val="24"/>
        </w:rPr>
        <w:t xml:space="preserve"> </w:t>
      </w:r>
      <w:r w:rsidR="00337CA8">
        <w:rPr>
          <w:rFonts w:ascii="Baskerville Old Face" w:hAnsi="Baskerville Old Face"/>
          <w:sz w:val="24"/>
          <w:szCs w:val="24"/>
        </w:rPr>
        <w:t xml:space="preserve">we </w:t>
      </w:r>
      <w:r w:rsidR="00C661E5" w:rsidRPr="004B276C">
        <w:rPr>
          <w:rFonts w:ascii="Baskerville Old Face" w:hAnsi="Baskerville Old Face"/>
          <w:sz w:val="24"/>
          <w:szCs w:val="24"/>
        </w:rPr>
        <w:t xml:space="preserve">believe in access and learning opportunities that support all students. </w:t>
      </w:r>
      <w:r w:rsidR="00337CA8">
        <w:rPr>
          <w:rFonts w:ascii="Baskerville Old Face" w:hAnsi="Baskerville Old Face"/>
          <w:sz w:val="24"/>
          <w:szCs w:val="24"/>
        </w:rPr>
        <w:t>We</w:t>
      </w:r>
      <w:r w:rsidR="00C661E5" w:rsidRPr="004B276C">
        <w:rPr>
          <w:rFonts w:ascii="Baskerville Old Face" w:hAnsi="Baskerville Old Face"/>
          <w:sz w:val="24"/>
          <w:szCs w:val="24"/>
        </w:rPr>
        <w:t xml:space="preserve"> understand and appreciate that students learn differently, always considering the strengths and needs of the learning community. This drives </w:t>
      </w:r>
      <w:r w:rsidR="009764E6">
        <w:rPr>
          <w:rFonts w:ascii="Baskerville Old Face" w:hAnsi="Baskerville Old Face"/>
          <w:sz w:val="24"/>
          <w:szCs w:val="24"/>
        </w:rPr>
        <w:t>our</w:t>
      </w:r>
      <w:r w:rsidR="00C661E5" w:rsidRPr="004B276C">
        <w:rPr>
          <w:rFonts w:ascii="Baskerville Old Face" w:hAnsi="Baskerville Old Face"/>
          <w:sz w:val="24"/>
          <w:szCs w:val="24"/>
        </w:rPr>
        <w:t xml:space="preserve"> commitment to using specialized approaches and offering individualized support as needed. This commitment involves all faculty on campus collaborating and problem solving to structure </w:t>
      </w:r>
      <w:r w:rsidR="00816ECF">
        <w:rPr>
          <w:rFonts w:ascii="Baskerville Old Face" w:hAnsi="Baskerville Old Face"/>
          <w:sz w:val="24"/>
          <w:szCs w:val="24"/>
        </w:rPr>
        <w:t>tiered levels of support</w:t>
      </w:r>
      <w:r w:rsidR="00C661E5" w:rsidRPr="004B276C">
        <w:rPr>
          <w:rFonts w:ascii="Baskerville Old Face" w:hAnsi="Baskerville Old Face"/>
          <w:sz w:val="24"/>
          <w:szCs w:val="24"/>
        </w:rPr>
        <w:t xml:space="preserve"> that include academic remediation, as well as enrichment</w:t>
      </w:r>
      <w:r w:rsidR="004E0976">
        <w:rPr>
          <w:rFonts w:ascii="Baskerville Old Face" w:hAnsi="Baskerville Old Face"/>
          <w:sz w:val="24"/>
          <w:szCs w:val="24"/>
        </w:rPr>
        <w:t>.</w:t>
      </w:r>
    </w:p>
    <w:p w14:paraId="4BB6B912" w14:textId="77777777" w:rsidR="00C661E5" w:rsidRPr="004B276C" w:rsidRDefault="00C661E5" w:rsidP="00C661E5">
      <w:pPr>
        <w:spacing w:after="0"/>
        <w:rPr>
          <w:rFonts w:ascii="Baskerville Old Face" w:hAnsi="Baskerville Old Face"/>
          <w:sz w:val="24"/>
          <w:szCs w:val="24"/>
        </w:rPr>
      </w:pPr>
    </w:p>
    <w:p w14:paraId="1DA402C7" w14:textId="77777777" w:rsidR="00C661E5" w:rsidRPr="004B276C" w:rsidRDefault="00C661E5" w:rsidP="00C661E5">
      <w:pPr>
        <w:spacing w:after="0"/>
        <w:rPr>
          <w:rFonts w:ascii="Baskerville Old Face" w:hAnsi="Baskerville Old Face"/>
          <w:sz w:val="24"/>
          <w:szCs w:val="24"/>
        </w:rPr>
      </w:pPr>
      <w:r w:rsidRPr="004B276C">
        <w:rPr>
          <w:rFonts w:ascii="Baskerville Old Face" w:hAnsi="Baskerville Old Face"/>
          <w:sz w:val="24"/>
          <w:szCs w:val="24"/>
        </w:rPr>
        <w:t xml:space="preserve">Programs that provide inclusion are: (Each program listed below is mandated by the US Federal Government and services will be provided in accordance </w:t>
      </w:r>
      <w:proofErr w:type="gramStart"/>
      <w:r w:rsidRPr="004B276C">
        <w:rPr>
          <w:rFonts w:ascii="Baskerville Old Face" w:hAnsi="Baskerville Old Face"/>
          <w:sz w:val="24"/>
          <w:szCs w:val="24"/>
        </w:rPr>
        <w:t>to</w:t>
      </w:r>
      <w:proofErr w:type="gramEnd"/>
      <w:r w:rsidRPr="004B276C">
        <w:rPr>
          <w:rFonts w:ascii="Baskerville Old Face" w:hAnsi="Baskerville Old Face"/>
          <w:sz w:val="24"/>
          <w:szCs w:val="24"/>
        </w:rPr>
        <w:t xml:space="preserve"> the law.) </w:t>
      </w:r>
    </w:p>
    <w:p w14:paraId="176043AB" w14:textId="134AD42F" w:rsidR="00C661E5" w:rsidRPr="00677E87" w:rsidRDefault="00C661E5" w:rsidP="00731D47">
      <w:pPr>
        <w:pStyle w:val="ListParagraph"/>
        <w:numPr>
          <w:ilvl w:val="0"/>
          <w:numId w:val="1"/>
        </w:numPr>
        <w:rPr>
          <w:rFonts w:ascii="Baskerville Old Face" w:hAnsi="Baskerville Old Face" w:cs="Times New Roman"/>
          <w:sz w:val="24"/>
          <w:szCs w:val="24"/>
        </w:rPr>
      </w:pPr>
      <w:r w:rsidRPr="00731D47">
        <w:rPr>
          <w:rFonts w:ascii="Baskerville Old Face" w:hAnsi="Baskerville Old Face"/>
          <w:b/>
          <w:bCs/>
          <w:sz w:val="24"/>
          <w:szCs w:val="24"/>
        </w:rPr>
        <w:t>AGP (Academically Gifted Program)</w:t>
      </w:r>
      <w:r w:rsidRPr="00731D47">
        <w:rPr>
          <w:rFonts w:ascii="Baskerville Old Face" w:hAnsi="Baskerville Old Face"/>
          <w:sz w:val="24"/>
          <w:szCs w:val="24"/>
        </w:rPr>
        <w:t xml:space="preserve">: Goals </w:t>
      </w:r>
      <w:r w:rsidRPr="00677E87">
        <w:rPr>
          <w:rFonts w:ascii="Baskerville Old Face" w:hAnsi="Baskerville Old Face"/>
          <w:sz w:val="24"/>
          <w:szCs w:val="24"/>
        </w:rPr>
        <w:t xml:space="preserve">and needs of students that qualify for AGP through criteria outlined by the state of Florida are documented on their Education Plan (EP). </w:t>
      </w:r>
      <w:r w:rsidR="0048616B" w:rsidRPr="00677E87">
        <w:rPr>
          <w:rFonts w:ascii="Baskerville Old Face" w:hAnsi="Baskerville Old Face" w:cs="Times New Roman"/>
          <w:sz w:val="24"/>
          <w:szCs w:val="24"/>
        </w:rPr>
        <w:t xml:space="preserve">At Pine View Elementary Magnet School, we </w:t>
      </w:r>
      <w:r w:rsidR="003C0889" w:rsidRPr="00677E87">
        <w:rPr>
          <w:rFonts w:ascii="Baskerville Old Face" w:hAnsi="Baskerville Old Face" w:cs="Times New Roman"/>
          <w:sz w:val="24"/>
          <w:szCs w:val="24"/>
        </w:rPr>
        <w:t xml:space="preserve">provide the opportunity for specialized instruction to address the unique needs of our gifted students promoting their academic, </w:t>
      </w:r>
      <w:r w:rsidR="00006031" w:rsidRPr="00677E87">
        <w:rPr>
          <w:rFonts w:ascii="Baskerville Old Face" w:hAnsi="Baskerville Old Face" w:cs="Times New Roman"/>
          <w:sz w:val="24"/>
          <w:szCs w:val="24"/>
        </w:rPr>
        <w:t>social,</w:t>
      </w:r>
      <w:r w:rsidR="003C0889" w:rsidRPr="00677E87">
        <w:rPr>
          <w:rFonts w:ascii="Baskerville Old Face" w:hAnsi="Baskerville Old Face" w:cs="Times New Roman"/>
          <w:sz w:val="24"/>
          <w:szCs w:val="24"/>
        </w:rPr>
        <w:t xml:space="preserve"> and emotional growth within the global community. Goals are based on the students’ academic strengths and interests. Instruction and support strategies </w:t>
      </w:r>
      <w:r w:rsidR="00677E87" w:rsidRPr="00677E87">
        <w:rPr>
          <w:rFonts w:ascii="Baskerville Old Face" w:hAnsi="Baskerville Old Face" w:cs="Times New Roman"/>
          <w:sz w:val="24"/>
          <w:szCs w:val="24"/>
        </w:rPr>
        <w:t xml:space="preserve">are </w:t>
      </w:r>
      <w:r w:rsidR="003C0889" w:rsidRPr="00677E87">
        <w:rPr>
          <w:rFonts w:ascii="Baskerville Old Face" w:hAnsi="Baskerville Old Face" w:cs="Times New Roman"/>
          <w:sz w:val="24"/>
          <w:szCs w:val="24"/>
        </w:rPr>
        <w:t xml:space="preserve">used to differentiate the instruction for gifted students </w:t>
      </w:r>
      <w:r w:rsidR="00677E87" w:rsidRPr="00677E87">
        <w:rPr>
          <w:rFonts w:ascii="Baskerville Old Face" w:hAnsi="Baskerville Old Face" w:cs="Times New Roman"/>
          <w:sz w:val="24"/>
          <w:szCs w:val="24"/>
        </w:rPr>
        <w:t>as</w:t>
      </w:r>
      <w:r w:rsidR="003C0889" w:rsidRPr="00677E87">
        <w:rPr>
          <w:rFonts w:ascii="Baskerville Old Face" w:hAnsi="Baskerville Old Face" w:cs="Times New Roman"/>
          <w:sz w:val="24"/>
          <w:szCs w:val="24"/>
        </w:rPr>
        <w:t xml:space="preserve"> needed and includes enrichment, acceleration and compacting of the curriculum.  </w:t>
      </w:r>
    </w:p>
    <w:p w14:paraId="1D68411B" w14:textId="0ABF3F9B" w:rsidR="00C661E5" w:rsidRPr="004B276C" w:rsidRDefault="00C661E5" w:rsidP="00C661E5">
      <w:pPr>
        <w:pStyle w:val="ListParagraph"/>
        <w:numPr>
          <w:ilvl w:val="0"/>
          <w:numId w:val="1"/>
        </w:numPr>
        <w:spacing w:after="0"/>
        <w:rPr>
          <w:rFonts w:ascii="Baskerville Old Face" w:hAnsi="Baskerville Old Face"/>
          <w:sz w:val="24"/>
          <w:szCs w:val="24"/>
        </w:rPr>
      </w:pPr>
      <w:r w:rsidRPr="003B6AE5">
        <w:rPr>
          <w:rFonts w:ascii="Baskerville Old Face" w:hAnsi="Baskerville Old Face"/>
          <w:b/>
          <w:bCs/>
          <w:sz w:val="24"/>
          <w:szCs w:val="24"/>
        </w:rPr>
        <w:t>ESE (Exceptional Student Education)</w:t>
      </w:r>
      <w:r w:rsidRPr="004B276C">
        <w:rPr>
          <w:rFonts w:ascii="Baskerville Old Face" w:hAnsi="Baskerville Old Face"/>
          <w:sz w:val="24"/>
          <w:szCs w:val="24"/>
        </w:rPr>
        <w:t xml:space="preserve">: Students eligible for the ESE program based on federal criteria establish a plan of individualized </w:t>
      </w:r>
      <w:r w:rsidR="00E21914">
        <w:rPr>
          <w:rFonts w:ascii="Baskerville Old Face" w:hAnsi="Baskerville Old Face"/>
          <w:sz w:val="24"/>
          <w:szCs w:val="24"/>
        </w:rPr>
        <w:t xml:space="preserve">goals and </w:t>
      </w:r>
      <w:r w:rsidRPr="004B276C">
        <w:rPr>
          <w:rFonts w:ascii="Baskerville Old Face" w:hAnsi="Baskerville Old Face"/>
          <w:sz w:val="24"/>
          <w:szCs w:val="24"/>
        </w:rPr>
        <w:t xml:space="preserve">support to address obstacles to their learning. </w:t>
      </w:r>
      <w:r w:rsidR="007B5535" w:rsidRPr="004B276C">
        <w:rPr>
          <w:rFonts w:ascii="Baskerville Old Face" w:hAnsi="Baskerville Old Face"/>
          <w:sz w:val="24"/>
          <w:szCs w:val="24"/>
        </w:rPr>
        <w:t>Support</w:t>
      </w:r>
      <w:r w:rsidRPr="004B276C">
        <w:rPr>
          <w:rFonts w:ascii="Baskerville Old Face" w:hAnsi="Baskerville Old Face"/>
          <w:sz w:val="24"/>
          <w:szCs w:val="24"/>
        </w:rPr>
        <w:t xml:space="preserve"> and </w:t>
      </w:r>
      <w:proofErr w:type="gramStart"/>
      <w:r w:rsidRPr="004B276C">
        <w:rPr>
          <w:rFonts w:ascii="Baskerville Old Face" w:hAnsi="Baskerville Old Face"/>
          <w:sz w:val="24"/>
          <w:szCs w:val="24"/>
        </w:rPr>
        <w:t>accommodations</w:t>
      </w:r>
      <w:proofErr w:type="gramEnd"/>
      <w:r w:rsidRPr="004B276C">
        <w:rPr>
          <w:rFonts w:ascii="Baskerville Old Face" w:hAnsi="Baskerville Old Face"/>
          <w:sz w:val="24"/>
          <w:szCs w:val="24"/>
        </w:rPr>
        <w:t xml:space="preserve"> are outlined in the student’s Individual Education Plan (IEP) which provides students with disabilities the opportunity to acquire knowledge and skills needed to reach their full potential</w:t>
      </w:r>
      <w:r w:rsidR="00100378">
        <w:rPr>
          <w:rFonts w:ascii="Baskerville Old Face" w:hAnsi="Baskerville Old Face"/>
          <w:sz w:val="24"/>
          <w:szCs w:val="24"/>
        </w:rPr>
        <w:t xml:space="preserve"> through special</w:t>
      </w:r>
      <w:r w:rsidR="00681001">
        <w:rPr>
          <w:rFonts w:ascii="Baskerville Old Face" w:hAnsi="Baskerville Old Face"/>
          <w:sz w:val="24"/>
          <w:szCs w:val="24"/>
        </w:rPr>
        <w:t>ly designed instruction.</w:t>
      </w:r>
    </w:p>
    <w:p w14:paraId="3D05C1CD" w14:textId="150E3305" w:rsidR="00C661E5" w:rsidRPr="004B276C" w:rsidRDefault="00C661E5" w:rsidP="00C661E5">
      <w:pPr>
        <w:pStyle w:val="ListParagraph"/>
        <w:numPr>
          <w:ilvl w:val="0"/>
          <w:numId w:val="1"/>
        </w:numPr>
        <w:spacing w:after="0"/>
        <w:rPr>
          <w:rFonts w:ascii="Baskerville Old Face" w:hAnsi="Baskerville Old Face"/>
          <w:sz w:val="24"/>
          <w:szCs w:val="24"/>
        </w:rPr>
      </w:pPr>
      <w:r w:rsidRPr="003B6AE5">
        <w:rPr>
          <w:rFonts w:ascii="Baskerville Old Face" w:hAnsi="Baskerville Old Face"/>
          <w:b/>
          <w:bCs/>
          <w:sz w:val="24"/>
          <w:szCs w:val="24"/>
        </w:rPr>
        <w:t>ELL (English Language Learner)</w:t>
      </w:r>
      <w:r w:rsidRPr="004B276C">
        <w:rPr>
          <w:rFonts w:ascii="Baskerville Old Face" w:hAnsi="Baskerville Old Face"/>
          <w:sz w:val="24"/>
          <w:szCs w:val="24"/>
        </w:rPr>
        <w:t xml:space="preserve">: The ELL program supports students in the classroom with academic strategies that reinforce learning. This program assists students whose first language is not English. Resources are also sent home to aid families in advocating for student success. </w:t>
      </w:r>
    </w:p>
    <w:p w14:paraId="1B356F3E" w14:textId="6B7F7CF1" w:rsidR="00C661E5" w:rsidRPr="004B276C" w:rsidRDefault="00C661E5" w:rsidP="00C661E5">
      <w:pPr>
        <w:pStyle w:val="ListParagraph"/>
        <w:numPr>
          <w:ilvl w:val="0"/>
          <w:numId w:val="1"/>
        </w:numPr>
        <w:spacing w:after="0"/>
        <w:rPr>
          <w:rFonts w:ascii="Baskerville Old Face" w:hAnsi="Baskerville Old Face"/>
          <w:sz w:val="24"/>
          <w:szCs w:val="24"/>
        </w:rPr>
      </w:pPr>
      <w:r w:rsidRPr="003B6AE5">
        <w:rPr>
          <w:rFonts w:ascii="Baskerville Old Face" w:hAnsi="Baskerville Old Face"/>
          <w:b/>
          <w:bCs/>
          <w:sz w:val="24"/>
          <w:szCs w:val="24"/>
        </w:rPr>
        <w:t>504</w:t>
      </w:r>
      <w:r w:rsidRPr="004B276C">
        <w:rPr>
          <w:rFonts w:ascii="Baskerville Old Face" w:hAnsi="Baskerville Old Face"/>
          <w:sz w:val="24"/>
          <w:szCs w:val="24"/>
        </w:rPr>
        <w:t xml:space="preserve">: Students </w:t>
      </w:r>
      <w:r w:rsidR="00BA0E54">
        <w:rPr>
          <w:rFonts w:ascii="Baskerville Old Face" w:hAnsi="Baskerville Old Face"/>
          <w:sz w:val="24"/>
          <w:szCs w:val="24"/>
        </w:rPr>
        <w:t>who</w:t>
      </w:r>
      <w:r w:rsidRPr="004B276C">
        <w:rPr>
          <w:rFonts w:ascii="Baskerville Old Face" w:hAnsi="Baskerville Old Face"/>
          <w:sz w:val="24"/>
          <w:szCs w:val="24"/>
        </w:rPr>
        <w:t xml:space="preserve"> qualify for a 504 plan have accommodations and provisions for the learning environment that are carried out by all teachers. These provisions are developed specifically for their needs. </w:t>
      </w:r>
    </w:p>
    <w:p w14:paraId="5A3FF528" w14:textId="77777777" w:rsidR="00C661E5" w:rsidRPr="004B276C" w:rsidRDefault="00C661E5" w:rsidP="00C661E5">
      <w:pPr>
        <w:spacing w:after="0"/>
        <w:rPr>
          <w:rFonts w:ascii="Baskerville Old Face" w:hAnsi="Baskerville Old Face"/>
          <w:sz w:val="24"/>
          <w:szCs w:val="24"/>
        </w:rPr>
      </w:pPr>
    </w:p>
    <w:p w14:paraId="5358597A" w14:textId="77777777" w:rsidR="00C661E5" w:rsidRPr="003B6AE5" w:rsidRDefault="00C661E5" w:rsidP="00C661E5">
      <w:pPr>
        <w:spacing w:after="0"/>
        <w:rPr>
          <w:rFonts w:ascii="Baskerville Old Face" w:hAnsi="Baskerville Old Face"/>
          <w:b/>
          <w:bCs/>
          <w:sz w:val="24"/>
          <w:szCs w:val="24"/>
          <w:u w:val="single"/>
        </w:rPr>
      </w:pPr>
      <w:r w:rsidRPr="003B6AE5">
        <w:rPr>
          <w:rFonts w:ascii="Baskerville Old Face" w:hAnsi="Baskerville Old Face"/>
          <w:b/>
          <w:bCs/>
          <w:sz w:val="24"/>
          <w:szCs w:val="24"/>
          <w:u w:val="single"/>
        </w:rPr>
        <w:t xml:space="preserve">Support MTSS (Multi-Tiered Systems of Supports) </w:t>
      </w:r>
    </w:p>
    <w:p w14:paraId="02F8D176" w14:textId="1C237558" w:rsidR="00C661E5" w:rsidRPr="004B276C" w:rsidRDefault="00C661E5" w:rsidP="00C661E5">
      <w:pPr>
        <w:spacing w:after="0"/>
        <w:rPr>
          <w:rFonts w:ascii="Baskerville Old Face" w:hAnsi="Baskerville Old Face"/>
          <w:sz w:val="24"/>
          <w:szCs w:val="24"/>
        </w:rPr>
      </w:pPr>
      <w:r w:rsidRPr="004B276C">
        <w:rPr>
          <w:rFonts w:ascii="Baskerville Old Face" w:hAnsi="Baskerville Old Face"/>
          <w:sz w:val="24"/>
          <w:szCs w:val="24"/>
        </w:rPr>
        <w:t>All students in the state of Florida are monitored by MTSS through a Response to Intervention (RTI) model. All students are included in Tier 1</w:t>
      </w:r>
      <w:r w:rsidR="00CE07EF">
        <w:rPr>
          <w:rFonts w:ascii="Baskerville Old Face" w:hAnsi="Baskerville Old Face"/>
          <w:sz w:val="24"/>
          <w:szCs w:val="24"/>
        </w:rPr>
        <w:t>,</w:t>
      </w:r>
      <w:r w:rsidRPr="004B276C">
        <w:rPr>
          <w:rFonts w:ascii="Baskerville Old Face" w:hAnsi="Baskerville Old Face"/>
          <w:sz w:val="24"/>
          <w:szCs w:val="24"/>
        </w:rPr>
        <w:t xml:space="preserve"> receiving Core Instruction for academics and behavior. </w:t>
      </w:r>
      <w:r w:rsidR="00AE67EA">
        <w:rPr>
          <w:rFonts w:ascii="Baskerville Old Face" w:hAnsi="Baskerville Old Face"/>
          <w:sz w:val="24"/>
          <w:szCs w:val="24"/>
        </w:rPr>
        <w:t>Students receive Tier 2 support b</w:t>
      </w:r>
      <w:r w:rsidRPr="004B276C">
        <w:rPr>
          <w:rFonts w:ascii="Baskerville Old Face" w:hAnsi="Baskerville Old Face"/>
          <w:sz w:val="24"/>
          <w:szCs w:val="24"/>
        </w:rPr>
        <w:t>ased on observations</w:t>
      </w:r>
      <w:r w:rsidR="00C27F8B">
        <w:rPr>
          <w:rFonts w:ascii="Baskerville Old Face" w:hAnsi="Baskerville Old Face"/>
          <w:sz w:val="24"/>
          <w:szCs w:val="24"/>
        </w:rPr>
        <w:t xml:space="preserve"> and Common Formative Assessments (CFAs)</w:t>
      </w:r>
      <w:r w:rsidR="002935BB">
        <w:rPr>
          <w:rFonts w:ascii="Baskerville Old Face" w:hAnsi="Baskerville Old Face"/>
          <w:sz w:val="24"/>
          <w:szCs w:val="24"/>
        </w:rPr>
        <w:t>. S</w:t>
      </w:r>
      <w:r w:rsidRPr="004B276C">
        <w:rPr>
          <w:rFonts w:ascii="Baskerville Old Face" w:hAnsi="Baskerville Old Face"/>
          <w:sz w:val="24"/>
          <w:szCs w:val="24"/>
        </w:rPr>
        <w:t xml:space="preserve">tudents having difficulties in academics and/or behavior engage in </w:t>
      </w:r>
      <w:r w:rsidR="007D4333">
        <w:rPr>
          <w:rFonts w:ascii="Baskerville Old Face" w:hAnsi="Baskerville Old Face"/>
          <w:sz w:val="24"/>
          <w:szCs w:val="24"/>
        </w:rPr>
        <w:t xml:space="preserve">small-group </w:t>
      </w:r>
      <w:r w:rsidR="002935BB">
        <w:rPr>
          <w:rFonts w:ascii="Baskerville Old Face" w:hAnsi="Baskerville Old Face"/>
          <w:sz w:val="24"/>
          <w:szCs w:val="24"/>
        </w:rPr>
        <w:t xml:space="preserve">Tier 2 </w:t>
      </w:r>
      <w:r w:rsidR="007D4333">
        <w:rPr>
          <w:rFonts w:ascii="Baskerville Old Face" w:hAnsi="Baskerville Old Face"/>
          <w:sz w:val="24"/>
          <w:szCs w:val="24"/>
        </w:rPr>
        <w:t>instruction that focuses on reteach</w:t>
      </w:r>
      <w:r w:rsidR="002935BB">
        <w:rPr>
          <w:rFonts w:ascii="Baskerville Old Face" w:hAnsi="Baskerville Old Face"/>
          <w:sz w:val="24"/>
          <w:szCs w:val="24"/>
        </w:rPr>
        <w:t>ing</w:t>
      </w:r>
      <w:r w:rsidR="007D4333">
        <w:rPr>
          <w:rFonts w:ascii="Baskerville Old Face" w:hAnsi="Baskerville Old Face"/>
          <w:sz w:val="24"/>
          <w:szCs w:val="24"/>
        </w:rPr>
        <w:t xml:space="preserve"> of the </w:t>
      </w:r>
      <w:r w:rsidR="003407EA">
        <w:rPr>
          <w:rFonts w:ascii="Baskerville Old Face" w:hAnsi="Baskerville Old Face"/>
          <w:sz w:val="24"/>
          <w:szCs w:val="24"/>
        </w:rPr>
        <w:t xml:space="preserve">grade level </w:t>
      </w:r>
      <w:r w:rsidR="007D4333">
        <w:rPr>
          <w:rFonts w:ascii="Baskerville Old Face" w:hAnsi="Baskerville Old Face"/>
          <w:sz w:val="24"/>
          <w:szCs w:val="24"/>
        </w:rPr>
        <w:t>Core</w:t>
      </w:r>
      <w:r w:rsidR="003407EA">
        <w:rPr>
          <w:rFonts w:ascii="Baskerville Old Face" w:hAnsi="Baskerville Old Face"/>
          <w:sz w:val="24"/>
          <w:szCs w:val="24"/>
        </w:rPr>
        <w:t xml:space="preserve"> curriculum</w:t>
      </w:r>
      <w:r w:rsidR="007D4333">
        <w:rPr>
          <w:rFonts w:ascii="Baskerville Old Face" w:hAnsi="Baskerville Old Face"/>
          <w:sz w:val="24"/>
          <w:szCs w:val="24"/>
        </w:rPr>
        <w:t>.</w:t>
      </w:r>
      <w:r w:rsidR="00C27F8B">
        <w:rPr>
          <w:rFonts w:ascii="Baskerville Old Face" w:hAnsi="Baskerville Old Face"/>
          <w:sz w:val="24"/>
          <w:szCs w:val="24"/>
        </w:rPr>
        <w:t xml:space="preserve"> </w:t>
      </w:r>
      <w:r w:rsidR="002935BB">
        <w:rPr>
          <w:rFonts w:ascii="Baskerville Old Face" w:hAnsi="Baskerville Old Face"/>
          <w:sz w:val="24"/>
          <w:szCs w:val="24"/>
        </w:rPr>
        <w:t xml:space="preserve">Students that show a deficit in a </w:t>
      </w:r>
      <w:r w:rsidR="00C91035">
        <w:rPr>
          <w:rFonts w:ascii="Baskerville Old Face" w:hAnsi="Baskerville Old Face"/>
          <w:sz w:val="24"/>
          <w:szCs w:val="24"/>
        </w:rPr>
        <w:t>universal</w:t>
      </w:r>
      <w:r w:rsidR="002935BB">
        <w:rPr>
          <w:rFonts w:ascii="Baskerville Old Face" w:hAnsi="Baskerville Old Face"/>
          <w:sz w:val="24"/>
          <w:szCs w:val="24"/>
        </w:rPr>
        <w:t xml:space="preserve"> skill</w:t>
      </w:r>
      <w:r w:rsidR="0017707A">
        <w:rPr>
          <w:rFonts w:ascii="Baskerville Old Face" w:hAnsi="Baskerville Old Face"/>
          <w:sz w:val="24"/>
          <w:szCs w:val="24"/>
        </w:rPr>
        <w:t xml:space="preserve">, more than </w:t>
      </w:r>
      <w:proofErr w:type="gramStart"/>
      <w:r w:rsidR="0017707A">
        <w:rPr>
          <w:rFonts w:ascii="Baskerville Old Face" w:hAnsi="Baskerville Old Face"/>
          <w:sz w:val="24"/>
          <w:szCs w:val="24"/>
        </w:rPr>
        <w:t xml:space="preserve">a </w:t>
      </w:r>
      <w:r w:rsidR="004B077F">
        <w:rPr>
          <w:rFonts w:ascii="Baskerville Old Face" w:hAnsi="Baskerville Old Face"/>
          <w:sz w:val="24"/>
          <w:szCs w:val="24"/>
        </w:rPr>
        <w:t>two years</w:t>
      </w:r>
      <w:proofErr w:type="gramEnd"/>
      <w:r w:rsidR="0017707A">
        <w:rPr>
          <w:rFonts w:ascii="Baskerville Old Face" w:hAnsi="Baskerville Old Face"/>
          <w:sz w:val="24"/>
          <w:szCs w:val="24"/>
        </w:rPr>
        <w:t xml:space="preserve"> below grade level, </w:t>
      </w:r>
      <w:r w:rsidR="002935BB">
        <w:rPr>
          <w:rFonts w:ascii="Baskerville Old Face" w:hAnsi="Baskerville Old Face"/>
          <w:sz w:val="24"/>
          <w:szCs w:val="24"/>
        </w:rPr>
        <w:t xml:space="preserve">receive </w:t>
      </w:r>
      <w:r w:rsidRPr="004B276C">
        <w:rPr>
          <w:rFonts w:ascii="Baskerville Old Face" w:hAnsi="Baskerville Old Face"/>
          <w:sz w:val="24"/>
          <w:szCs w:val="24"/>
        </w:rPr>
        <w:t>Tier 3</w:t>
      </w:r>
      <w:r w:rsidR="002935BB">
        <w:rPr>
          <w:rFonts w:ascii="Baskerville Old Face" w:hAnsi="Baskerville Old Face"/>
          <w:sz w:val="24"/>
          <w:szCs w:val="24"/>
        </w:rPr>
        <w:t xml:space="preserve"> support.</w:t>
      </w:r>
      <w:r w:rsidRPr="004B276C">
        <w:rPr>
          <w:rFonts w:ascii="Baskerville Old Face" w:hAnsi="Baskerville Old Face"/>
          <w:sz w:val="24"/>
          <w:szCs w:val="24"/>
        </w:rPr>
        <w:t xml:space="preserve"> </w:t>
      </w:r>
      <w:r w:rsidR="00D1149A">
        <w:rPr>
          <w:rFonts w:ascii="Baskerville Old Face" w:hAnsi="Baskerville Old Face"/>
          <w:sz w:val="24"/>
          <w:szCs w:val="24"/>
        </w:rPr>
        <w:t xml:space="preserve">Tier 3 support </w:t>
      </w:r>
      <w:r w:rsidRPr="004B276C">
        <w:rPr>
          <w:rFonts w:ascii="Baskerville Old Face" w:hAnsi="Baskerville Old Face"/>
          <w:sz w:val="24"/>
          <w:szCs w:val="24"/>
        </w:rPr>
        <w:t xml:space="preserve">provides all previously mentioned interventions plus an increase in duration or intensity of interventions. </w:t>
      </w:r>
      <w:r w:rsidR="00BA0E54">
        <w:rPr>
          <w:rFonts w:ascii="Baskerville Old Face" w:hAnsi="Baskerville Old Face"/>
          <w:sz w:val="24"/>
          <w:szCs w:val="24"/>
        </w:rPr>
        <w:t xml:space="preserve">Tier 3 supports </w:t>
      </w:r>
      <w:r w:rsidR="004B077F">
        <w:rPr>
          <w:rFonts w:ascii="Baskerville Old Face" w:hAnsi="Baskerville Old Face"/>
          <w:sz w:val="24"/>
          <w:szCs w:val="24"/>
        </w:rPr>
        <w:t>for reading can only be provided</w:t>
      </w:r>
      <w:r w:rsidR="00BA0E54">
        <w:rPr>
          <w:rFonts w:ascii="Baskerville Old Face" w:hAnsi="Baskerville Old Face"/>
          <w:sz w:val="24"/>
          <w:szCs w:val="24"/>
        </w:rPr>
        <w:t xml:space="preserve"> by</w:t>
      </w:r>
      <w:r w:rsidR="004B077F">
        <w:rPr>
          <w:rFonts w:ascii="Baskerville Old Face" w:hAnsi="Baskerville Old Face"/>
          <w:sz w:val="24"/>
          <w:szCs w:val="24"/>
        </w:rPr>
        <w:t xml:space="preserve"> a</w:t>
      </w:r>
      <w:r w:rsidR="00BA0E54">
        <w:rPr>
          <w:rFonts w:ascii="Baskerville Old Face" w:hAnsi="Baskerville Old Face"/>
          <w:sz w:val="24"/>
          <w:szCs w:val="24"/>
        </w:rPr>
        <w:t xml:space="preserve"> Reading Endorsed teacher or teachers who hold a Masters in Reading. </w:t>
      </w:r>
      <w:r w:rsidRPr="004B276C">
        <w:rPr>
          <w:rFonts w:ascii="Baskerville Old Face" w:hAnsi="Baskerville Old Face"/>
          <w:sz w:val="24"/>
          <w:szCs w:val="24"/>
        </w:rPr>
        <w:t>The master schedule includes time in the school day to provide targeted level</w:t>
      </w:r>
      <w:r w:rsidR="00421C37">
        <w:rPr>
          <w:rFonts w:ascii="Baskerville Old Face" w:hAnsi="Baskerville Old Face"/>
          <w:sz w:val="24"/>
          <w:szCs w:val="24"/>
        </w:rPr>
        <w:t>s</w:t>
      </w:r>
      <w:r w:rsidRPr="004B276C">
        <w:rPr>
          <w:rFonts w:ascii="Baskerville Old Face" w:hAnsi="Baskerville Old Face"/>
          <w:sz w:val="24"/>
          <w:szCs w:val="24"/>
        </w:rPr>
        <w:t xml:space="preserve"> of differentiation. </w:t>
      </w:r>
    </w:p>
    <w:p w14:paraId="6BD7B17B" w14:textId="77777777" w:rsidR="00C661E5" w:rsidRPr="004B276C" w:rsidRDefault="00C661E5" w:rsidP="00C661E5">
      <w:pPr>
        <w:spacing w:after="0"/>
        <w:rPr>
          <w:rFonts w:ascii="Baskerville Old Face" w:hAnsi="Baskerville Old Face"/>
          <w:sz w:val="24"/>
          <w:szCs w:val="24"/>
        </w:rPr>
      </w:pPr>
    </w:p>
    <w:p w14:paraId="6424F6FB" w14:textId="77777777" w:rsidR="000F681D" w:rsidRDefault="000F681D" w:rsidP="00C661E5">
      <w:pPr>
        <w:spacing w:after="0"/>
        <w:rPr>
          <w:rFonts w:ascii="Baskerville Old Face" w:hAnsi="Baskerville Old Face"/>
          <w:b/>
          <w:bCs/>
          <w:sz w:val="24"/>
          <w:szCs w:val="24"/>
          <w:u w:val="single"/>
        </w:rPr>
      </w:pPr>
    </w:p>
    <w:p w14:paraId="6F3A12A4" w14:textId="77777777" w:rsidR="000F681D" w:rsidRDefault="000F681D" w:rsidP="00C661E5">
      <w:pPr>
        <w:spacing w:after="0"/>
        <w:rPr>
          <w:rFonts w:ascii="Baskerville Old Face" w:hAnsi="Baskerville Old Face"/>
          <w:b/>
          <w:bCs/>
          <w:sz w:val="24"/>
          <w:szCs w:val="24"/>
          <w:u w:val="single"/>
        </w:rPr>
      </w:pPr>
    </w:p>
    <w:p w14:paraId="2636496C" w14:textId="7923D89E" w:rsidR="00C661E5" w:rsidRPr="0055447C" w:rsidRDefault="00C661E5" w:rsidP="00C661E5">
      <w:pPr>
        <w:spacing w:after="0"/>
        <w:rPr>
          <w:rFonts w:ascii="Baskerville Old Face" w:hAnsi="Baskerville Old Face"/>
          <w:b/>
          <w:bCs/>
          <w:sz w:val="24"/>
          <w:szCs w:val="24"/>
          <w:u w:val="single"/>
        </w:rPr>
      </w:pPr>
      <w:r w:rsidRPr="0055447C">
        <w:rPr>
          <w:rFonts w:ascii="Baskerville Old Face" w:hAnsi="Baskerville Old Face"/>
          <w:b/>
          <w:bCs/>
          <w:sz w:val="24"/>
          <w:szCs w:val="24"/>
          <w:u w:val="single"/>
        </w:rPr>
        <w:t xml:space="preserve">Differentiation </w:t>
      </w:r>
    </w:p>
    <w:p w14:paraId="6A7F03D1" w14:textId="1BC1EF22" w:rsidR="00C661E5" w:rsidRPr="004B276C" w:rsidRDefault="00CB4D30" w:rsidP="00C661E5">
      <w:pPr>
        <w:spacing w:after="0"/>
        <w:rPr>
          <w:rFonts w:ascii="Baskerville Old Face" w:hAnsi="Baskerville Old Face"/>
          <w:sz w:val="24"/>
          <w:szCs w:val="24"/>
        </w:rPr>
      </w:pPr>
      <w:r>
        <w:rPr>
          <w:rFonts w:ascii="Baskerville Old Face" w:hAnsi="Baskerville Old Face"/>
          <w:sz w:val="24"/>
          <w:szCs w:val="24"/>
        </w:rPr>
        <w:t xml:space="preserve">Pine View </w:t>
      </w:r>
      <w:r w:rsidR="008E29F8">
        <w:rPr>
          <w:rFonts w:ascii="Baskerville Old Face" w:hAnsi="Baskerville Old Face"/>
          <w:sz w:val="24"/>
          <w:szCs w:val="24"/>
        </w:rPr>
        <w:t xml:space="preserve">Elementary Magnet School believes that differentiation is a </w:t>
      </w:r>
      <w:r w:rsidR="00F20334">
        <w:rPr>
          <w:rFonts w:ascii="Baskerville Old Face" w:hAnsi="Baskerville Old Face"/>
          <w:sz w:val="24"/>
          <w:szCs w:val="24"/>
        </w:rPr>
        <w:t xml:space="preserve">fluid adaptation of teaching which best supports students learning and inquiry </w:t>
      </w:r>
      <w:r w:rsidR="00022A04">
        <w:rPr>
          <w:rFonts w:ascii="Baskerville Old Face" w:hAnsi="Baskerville Old Face"/>
          <w:sz w:val="24"/>
          <w:szCs w:val="24"/>
        </w:rPr>
        <w:t xml:space="preserve">each day. </w:t>
      </w:r>
      <w:r w:rsidR="00406CF0">
        <w:rPr>
          <w:rFonts w:ascii="Baskerville Old Face" w:hAnsi="Baskerville Old Face"/>
          <w:sz w:val="24"/>
          <w:szCs w:val="24"/>
        </w:rPr>
        <w:t xml:space="preserve">Every grade level has designated </w:t>
      </w:r>
      <w:r w:rsidR="00B47D36">
        <w:rPr>
          <w:rFonts w:ascii="Baskerville Old Face" w:hAnsi="Baskerville Old Face"/>
          <w:sz w:val="24"/>
          <w:szCs w:val="24"/>
        </w:rPr>
        <w:t xml:space="preserve">differentiated instruction “DI Time” built into the master schedule. </w:t>
      </w:r>
      <w:r w:rsidR="00C661E5" w:rsidRPr="004B276C">
        <w:rPr>
          <w:rFonts w:ascii="Baskerville Old Face" w:hAnsi="Baskerville Old Face"/>
          <w:sz w:val="24"/>
          <w:szCs w:val="24"/>
        </w:rPr>
        <w:t xml:space="preserve">Differentiation </w:t>
      </w:r>
      <w:r w:rsidR="00D575EC">
        <w:rPr>
          <w:rFonts w:ascii="Baskerville Old Face" w:hAnsi="Baskerville Old Face"/>
          <w:sz w:val="24"/>
          <w:szCs w:val="24"/>
        </w:rPr>
        <w:t xml:space="preserve">includes </w:t>
      </w:r>
      <w:r w:rsidR="00C661E5" w:rsidRPr="004B276C">
        <w:rPr>
          <w:rFonts w:ascii="Baskerville Old Face" w:hAnsi="Baskerville Old Face"/>
          <w:sz w:val="24"/>
          <w:szCs w:val="24"/>
        </w:rPr>
        <w:t xml:space="preserve">modifications to lessons, instruction, or assessment based on data or observations gathered. All teachers differentiate learning </w:t>
      </w:r>
      <w:r w:rsidR="00C22C17">
        <w:rPr>
          <w:rFonts w:ascii="Baskerville Old Face" w:hAnsi="Baskerville Old Face"/>
          <w:sz w:val="24"/>
          <w:szCs w:val="24"/>
        </w:rPr>
        <w:t>for all students</w:t>
      </w:r>
      <w:r w:rsidR="00C661E5" w:rsidRPr="004B276C">
        <w:rPr>
          <w:rFonts w:ascii="Baskerville Old Face" w:hAnsi="Baskerville Old Face"/>
          <w:sz w:val="24"/>
          <w:szCs w:val="24"/>
        </w:rPr>
        <w:t xml:space="preserve"> </w:t>
      </w:r>
      <w:proofErr w:type="gramStart"/>
      <w:r w:rsidR="00C661E5" w:rsidRPr="004B276C">
        <w:rPr>
          <w:rFonts w:ascii="Baskerville Old Face" w:hAnsi="Baskerville Old Face"/>
          <w:sz w:val="24"/>
          <w:szCs w:val="24"/>
        </w:rPr>
        <w:t>in order to</w:t>
      </w:r>
      <w:proofErr w:type="gramEnd"/>
      <w:r w:rsidR="00C661E5" w:rsidRPr="004B276C">
        <w:rPr>
          <w:rFonts w:ascii="Baskerville Old Face" w:hAnsi="Baskerville Old Face"/>
          <w:sz w:val="24"/>
          <w:szCs w:val="24"/>
        </w:rPr>
        <w:t xml:space="preserve"> meet individual</w:t>
      </w:r>
      <w:r w:rsidR="00C22C17">
        <w:rPr>
          <w:rFonts w:ascii="Baskerville Old Face" w:hAnsi="Baskerville Old Face"/>
          <w:sz w:val="24"/>
          <w:szCs w:val="24"/>
        </w:rPr>
        <w:t xml:space="preserve"> needs</w:t>
      </w:r>
      <w:r w:rsidR="00DE2CE1">
        <w:rPr>
          <w:rFonts w:ascii="Baskerville Old Face" w:hAnsi="Baskerville Old Face"/>
          <w:sz w:val="24"/>
          <w:szCs w:val="24"/>
        </w:rPr>
        <w:t xml:space="preserve"> and learning styles</w:t>
      </w:r>
      <w:r w:rsidR="00C22C17">
        <w:rPr>
          <w:rFonts w:ascii="Baskerville Old Face" w:hAnsi="Baskerville Old Face"/>
          <w:sz w:val="24"/>
          <w:szCs w:val="24"/>
        </w:rPr>
        <w:t>,</w:t>
      </w:r>
      <w:r w:rsidR="00C661E5" w:rsidRPr="004B276C">
        <w:rPr>
          <w:rFonts w:ascii="Baskerville Old Face" w:hAnsi="Baskerville Old Face"/>
          <w:sz w:val="24"/>
          <w:szCs w:val="24"/>
        </w:rPr>
        <w:t xml:space="preserve"> whether through remediation </w:t>
      </w:r>
      <w:r w:rsidR="00A97580">
        <w:rPr>
          <w:rFonts w:ascii="Baskerville Old Face" w:hAnsi="Baskerville Old Face"/>
          <w:sz w:val="24"/>
          <w:szCs w:val="24"/>
        </w:rPr>
        <w:t>and/</w:t>
      </w:r>
      <w:r w:rsidR="00C661E5" w:rsidRPr="004B276C">
        <w:rPr>
          <w:rFonts w:ascii="Baskerville Old Face" w:hAnsi="Baskerville Old Face"/>
          <w:sz w:val="24"/>
          <w:szCs w:val="24"/>
        </w:rPr>
        <w:t xml:space="preserve">or enrichment. Differentiation can extend into the structured programs of support (listed above), but also is a factor in all instructional decisions made by teachers. </w:t>
      </w:r>
      <w:r w:rsidR="00556F2F">
        <w:rPr>
          <w:rFonts w:ascii="Baskerville Old Face" w:hAnsi="Baskerville Old Face"/>
          <w:sz w:val="24"/>
          <w:szCs w:val="24"/>
        </w:rPr>
        <w:t>Our goal is to differentiate learning</w:t>
      </w:r>
      <w:r w:rsidR="00F76677">
        <w:rPr>
          <w:rFonts w:ascii="Baskerville Old Face" w:hAnsi="Baskerville Old Face"/>
          <w:sz w:val="24"/>
          <w:szCs w:val="24"/>
        </w:rPr>
        <w:t xml:space="preserve"> to ensure </w:t>
      </w:r>
      <w:r w:rsidR="00770D5A">
        <w:rPr>
          <w:rFonts w:ascii="Baskerville Old Face" w:hAnsi="Baskerville Old Face"/>
          <w:sz w:val="24"/>
          <w:szCs w:val="24"/>
        </w:rPr>
        <w:t>all students receive equal</w:t>
      </w:r>
      <w:r w:rsidR="00842D1C">
        <w:rPr>
          <w:rFonts w:ascii="Baskerville Old Face" w:hAnsi="Baskerville Old Face"/>
          <w:sz w:val="24"/>
          <w:szCs w:val="24"/>
        </w:rPr>
        <w:t xml:space="preserve"> opportunities to build knowledge, </w:t>
      </w:r>
      <w:r w:rsidR="005C746F">
        <w:rPr>
          <w:rFonts w:ascii="Baskerville Old Face" w:hAnsi="Baskerville Old Face"/>
          <w:sz w:val="24"/>
          <w:szCs w:val="24"/>
        </w:rPr>
        <w:t>inquire and learn.</w:t>
      </w:r>
    </w:p>
    <w:p w14:paraId="7F9A307A" w14:textId="77777777" w:rsidR="004B276C" w:rsidRDefault="004B276C" w:rsidP="00C661E5">
      <w:pPr>
        <w:spacing w:after="0"/>
        <w:rPr>
          <w:rFonts w:ascii="Baskerville Old Face" w:hAnsi="Baskerville Old Face"/>
          <w:sz w:val="24"/>
          <w:szCs w:val="24"/>
        </w:rPr>
      </w:pPr>
    </w:p>
    <w:p w14:paraId="4E44143A" w14:textId="6F4D3293" w:rsidR="007451F0" w:rsidRPr="0020298A" w:rsidRDefault="00C661E5" w:rsidP="00C661E5">
      <w:pPr>
        <w:spacing w:after="0"/>
        <w:rPr>
          <w:rFonts w:ascii="Baskerville Old Face" w:hAnsi="Baskerville Old Face"/>
          <w:b/>
          <w:bCs/>
          <w:sz w:val="24"/>
          <w:szCs w:val="24"/>
          <w:u w:val="single"/>
        </w:rPr>
      </w:pPr>
      <w:r w:rsidRPr="0020298A">
        <w:rPr>
          <w:rFonts w:ascii="Baskerville Old Face" w:hAnsi="Baskerville Old Face"/>
          <w:b/>
          <w:bCs/>
          <w:sz w:val="24"/>
          <w:szCs w:val="24"/>
          <w:u w:val="single"/>
        </w:rPr>
        <w:t xml:space="preserve">Staff Development and Collaboration </w:t>
      </w:r>
    </w:p>
    <w:p w14:paraId="26ED5B45" w14:textId="77777777" w:rsidR="007451F0" w:rsidRPr="004B276C" w:rsidRDefault="00C661E5" w:rsidP="007451F0">
      <w:pPr>
        <w:pStyle w:val="ListParagraph"/>
        <w:numPr>
          <w:ilvl w:val="0"/>
          <w:numId w:val="2"/>
        </w:numPr>
        <w:spacing w:after="0"/>
        <w:rPr>
          <w:rFonts w:ascii="Baskerville Old Face" w:hAnsi="Baskerville Old Face"/>
          <w:sz w:val="24"/>
          <w:szCs w:val="24"/>
        </w:rPr>
      </w:pPr>
      <w:r w:rsidRPr="004B276C">
        <w:rPr>
          <w:rFonts w:ascii="Baskerville Old Face" w:hAnsi="Baskerville Old Face"/>
          <w:sz w:val="24"/>
          <w:szCs w:val="24"/>
        </w:rPr>
        <w:t xml:space="preserve">All teachers are required to take 20 hours of ESE training every 5 years. </w:t>
      </w:r>
    </w:p>
    <w:p w14:paraId="3F8E3883" w14:textId="77777777" w:rsidR="007451F0" w:rsidRPr="004B276C" w:rsidRDefault="00C661E5" w:rsidP="007451F0">
      <w:pPr>
        <w:pStyle w:val="ListParagraph"/>
        <w:numPr>
          <w:ilvl w:val="0"/>
          <w:numId w:val="2"/>
        </w:numPr>
        <w:spacing w:after="0"/>
        <w:rPr>
          <w:rFonts w:ascii="Baskerville Old Face" w:hAnsi="Baskerville Old Face"/>
          <w:sz w:val="24"/>
          <w:szCs w:val="24"/>
        </w:rPr>
      </w:pPr>
      <w:r w:rsidRPr="004B276C">
        <w:rPr>
          <w:rFonts w:ascii="Baskerville Old Face" w:hAnsi="Baskerville Old Face"/>
          <w:sz w:val="24"/>
          <w:szCs w:val="24"/>
        </w:rPr>
        <w:t xml:space="preserve">Book Studies and in-school professional development on differentiation and effective strategies for different student populations. </w:t>
      </w:r>
    </w:p>
    <w:p w14:paraId="0A06B966" w14:textId="44CFC5FF" w:rsidR="007451F0" w:rsidRPr="004B276C" w:rsidRDefault="00C661E5" w:rsidP="007451F0">
      <w:pPr>
        <w:pStyle w:val="ListParagraph"/>
        <w:numPr>
          <w:ilvl w:val="0"/>
          <w:numId w:val="2"/>
        </w:numPr>
        <w:spacing w:after="0"/>
        <w:rPr>
          <w:rFonts w:ascii="Baskerville Old Face" w:hAnsi="Baskerville Old Face"/>
          <w:sz w:val="24"/>
          <w:szCs w:val="24"/>
        </w:rPr>
      </w:pPr>
      <w:r w:rsidRPr="004B276C">
        <w:rPr>
          <w:rFonts w:ascii="Baskerville Old Face" w:hAnsi="Baskerville Old Face"/>
          <w:sz w:val="24"/>
          <w:szCs w:val="24"/>
        </w:rPr>
        <w:t xml:space="preserve">Grade level Professional Learning Communities (PLC) meet </w:t>
      </w:r>
      <w:r w:rsidR="007451F0" w:rsidRPr="004B276C">
        <w:rPr>
          <w:rFonts w:ascii="Baskerville Old Face" w:hAnsi="Baskerville Old Face"/>
          <w:sz w:val="24"/>
          <w:szCs w:val="24"/>
        </w:rPr>
        <w:t>each week</w:t>
      </w:r>
      <w:r w:rsidRPr="004B276C">
        <w:rPr>
          <w:rFonts w:ascii="Baskerville Old Face" w:hAnsi="Baskerville Old Face"/>
          <w:sz w:val="24"/>
          <w:szCs w:val="24"/>
        </w:rPr>
        <w:t xml:space="preserve"> to review </w:t>
      </w:r>
      <w:r w:rsidR="00B518F7">
        <w:rPr>
          <w:rFonts w:ascii="Baskerville Old Face" w:hAnsi="Baskerville Old Face"/>
          <w:sz w:val="24"/>
          <w:szCs w:val="24"/>
        </w:rPr>
        <w:t xml:space="preserve">plan differentiated instruction, </w:t>
      </w:r>
      <w:r w:rsidRPr="004B276C">
        <w:rPr>
          <w:rFonts w:ascii="Baskerville Old Face" w:hAnsi="Baskerville Old Face"/>
          <w:sz w:val="24"/>
          <w:szCs w:val="24"/>
        </w:rPr>
        <w:t xml:space="preserve">student achievement and/or behavior data and review the RTI process. </w:t>
      </w:r>
    </w:p>
    <w:p w14:paraId="12CF3009" w14:textId="5BDB2F0D" w:rsidR="007451F0" w:rsidRPr="004B276C" w:rsidRDefault="007451F0" w:rsidP="007451F0">
      <w:pPr>
        <w:pStyle w:val="ListParagraph"/>
        <w:numPr>
          <w:ilvl w:val="0"/>
          <w:numId w:val="2"/>
        </w:numPr>
        <w:spacing w:after="0"/>
        <w:rPr>
          <w:rFonts w:ascii="Baskerville Old Face" w:hAnsi="Baskerville Old Face"/>
          <w:sz w:val="24"/>
          <w:szCs w:val="24"/>
        </w:rPr>
      </w:pPr>
      <w:r w:rsidRPr="004B276C">
        <w:rPr>
          <w:rFonts w:ascii="Baskerville Old Face" w:hAnsi="Baskerville Old Face"/>
          <w:sz w:val="24"/>
          <w:szCs w:val="24"/>
        </w:rPr>
        <w:t xml:space="preserve">School </w:t>
      </w:r>
      <w:r w:rsidR="00C661E5" w:rsidRPr="004B276C">
        <w:rPr>
          <w:rFonts w:ascii="Baskerville Old Face" w:hAnsi="Baskerville Old Face"/>
          <w:sz w:val="24"/>
          <w:szCs w:val="24"/>
        </w:rPr>
        <w:t>Leadership Team (</w:t>
      </w:r>
      <w:r w:rsidRPr="004B276C">
        <w:rPr>
          <w:rFonts w:ascii="Baskerville Old Face" w:hAnsi="Baskerville Old Face"/>
          <w:sz w:val="24"/>
          <w:szCs w:val="24"/>
        </w:rPr>
        <w:t>S</w:t>
      </w:r>
      <w:r w:rsidR="00C661E5" w:rsidRPr="004B276C">
        <w:rPr>
          <w:rFonts w:ascii="Baskerville Old Face" w:hAnsi="Baskerville Old Face"/>
          <w:sz w:val="24"/>
          <w:szCs w:val="24"/>
        </w:rPr>
        <w:t>LT) meets month</w:t>
      </w:r>
      <w:r w:rsidR="00C02CFB">
        <w:rPr>
          <w:rFonts w:ascii="Baskerville Old Face" w:hAnsi="Baskerville Old Face"/>
          <w:sz w:val="24"/>
          <w:szCs w:val="24"/>
        </w:rPr>
        <w:t>ly</w:t>
      </w:r>
      <w:r w:rsidR="00C661E5" w:rsidRPr="004B276C">
        <w:rPr>
          <w:rFonts w:ascii="Baskerville Old Face" w:hAnsi="Baskerville Old Face"/>
          <w:sz w:val="24"/>
          <w:szCs w:val="24"/>
        </w:rPr>
        <w:t xml:space="preserve"> to discuss school wide data trends. </w:t>
      </w:r>
    </w:p>
    <w:p w14:paraId="68129D26" w14:textId="02A8F3CC" w:rsidR="00C661E5" w:rsidRDefault="00C661E5" w:rsidP="007451F0">
      <w:pPr>
        <w:pStyle w:val="ListParagraph"/>
        <w:numPr>
          <w:ilvl w:val="0"/>
          <w:numId w:val="2"/>
        </w:numPr>
        <w:spacing w:after="0"/>
        <w:rPr>
          <w:rFonts w:ascii="Baskerville Old Face" w:hAnsi="Baskerville Old Face"/>
          <w:sz w:val="24"/>
          <w:szCs w:val="24"/>
        </w:rPr>
      </w:pPr>
      <w:r w:rsidRPr="004B276C">
        <w:rPr>
          <w:rFonts w:ascii="Baskerville Old Face" w:hAnsi="Baskerville Old Face"/>
          <w:sz w:val="24"/>
          <w:szCs w:val="24"/>
        </w:rPr>
        <w:t>Teachers discuss differentiation and the RTI process in regular collaborative planning sessions throughout the year.</w:t>
      </w:r>
    </w:p>
    <w:p w14:paraId="269D8611" w14:textId="76B134E2" w:rsidR="00C02CFB" w:rsidRPr="004B276C" w:rsidRDefault="00C02CFB" w:rsidP="007451F0">
      <w:pPr>
        <w:pStyle w:val="ListParagraph"/>
        <w:numPr>
          <w:ilvl w:val="0"/>
          <w:numId w:val="2"/>
        </w:numPr>
        <w:spacing w:after="0"/>
        <w:rPr>
          <w:rFonts w:ascii="Baskerville Old Face" w:hAnsi="Baskerville Old Face"/>
          <w:sz w:val="24"/>
          <w:szCs w:val="24"/>
        </w:rPr>
      </w:pPr>
      <w:r>
        <w:rPr>
          <w:rFonts w:ascii="Baskerville Old Face" w:hAnsi="Baskerville Old Face"/>
          <w:sz w:val="24"/>
          <w:szCs w:val="24"/>
        </w:rPr>
        <w:t xml:space="preserve">The School Intervention Team (SIT) meets weekly to </w:t>
      </w:r>
      <w:r w:rsidR="004A587C">
        <w:rPr>
          <w:rFonts w:ascii="Baskerville Old Face" w:hAnsi="Baskerville Old Face"/>
          <w:sz w:val="24"/>
          <w:szCs w:val="24"/>
        </w:rPr>
        <w:t>analyze student data for both students who receive additional support and students that receive enrichment.</w:t>
      </w:r>
      <w:r w:rsidR="00D61B28">
        <w:rPr>
          <w:rFonts w:ascii="Baskerville Old Face" w:hAnsi="Baskerville Old Face"/>
          <w:sz w:val="24"/>
          <w:szCs w:val="24"/>
        </w:rPr>
        <w:t xml:space="preserve"> The SIT team works collaboratively with classroom teachers to problem-solve and provide </w:t>
      </w:r>
      <w:proofErr w:type="gramStart"/>
      <w:r w:rsidR="00D61B28">
        <w:rPr>
          <w:rFonts w:ascii="Baskerville Old Face" w:hAnsi="Baskerville Old Face"/>
          <w:sz w:val="24"/>
          <w:szCs w:val="24"/>
        </w:rPr>
        <w:t>supports</w:t>
      </w:r>
      <w:proofErr w:type="gramEnd"/>
      <w:r w:rsidR="00D61B28">
        <w:rPr>
          <w:rFonts w:ascii="Baskerville Old Face" w:hAnsi="Baskerville Old Face"/>
          <w:sz w:val="24"/>
          <w:szCs w:val="24"/>
        </w:rPr>
        <w:t>.</w:t>
      </w:r>
    </w:p>
    <w:sectPr w:rsidR="00C02CFB" w:rsidRPr="004B276C" w:rsidSect="00C661E5">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02FE"/>
    <w:multiLevelType w:val="hybridMultilevel"/>
    <w:tmpl w:val="FAFE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9442D"/>
    <w:multiLevelType w:val="hybridMultilevel"/>
    <w:tmpl w:val="E0EC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564526">
    <w:abstractNumId w:val="1"/>
  </w:num>
  <w:num w:numId="2" w16cid:durableId="179131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E5"/>
    <w:rsid w:val="00006031"/>
    <w:rsid w:val="000122AA"/>
    <w:rsid w:val="00022A04"/>
    <w:rsid w:val="000F4874"/>
    <w:rsid w:val="000F681D"/>
    <w:rsid w:val="00100378"/>
    <w:rsid w:val="0017707A"/>
    <w:rsid w:val="0020298A"/>
    <w:rsid w:val="00255803"/>
    <w:rsid w:val="002935BB"/>
    <w:rsid w:val="00337CA8"/>
    <w:rsid w:val="003407EA"/>
    <w:rsid w:val="00372817"/>
    <w:rsid w:val="003B6AE5"/>
    <w:rsid w:val="003C0889"/>
    <w:rsid w:val="00406CF0"/>
    <w:rsid w:val="004074AD"/>
    <w:rsid w:val="00421C37"/>
    <w:rsid w:val="0048616B"/>
    <w:rsid w:val="004A587C"/>
    <w:rsid w:val="004B077F"/>
    <w:rsid w:val="004B276C"/>
    <w:rsid w:val="004E0976"/>
    <w:rsid w:val="004F5048"/>
    <w:rsid w:val="0055447C"/>
    <w:rsid w:val="00556F2F"/>
    <w:rsid w:val="005C746F"/>
    <w:rsid w:val="00677E87"/>
    <w:rsid w:val="00681001"/>
    <w:rsid w:val="00731D47"/>
    <w:rsid w:val="007451F0"/>
    <w:rsid w:val="00770D5A"/>
    <w:rsid w:val="007B5535"/>
    <w:rsid w:val="007D4333"/>
    <w:rsid w:val="007D7C03"/>
    <w:rsid w:val="00816ECF"/>
    <w:rsid w:val="00842D1C"/>
    <w:rsid w:val="008E29F8"/>
    <w:rsid w:val="009764E6"/>
    <w:rsid w:val="00A540F0"/>
    <w:rsid w:val="00A97580"/>
    <w:rsid w:val="00AE67EA"/>
    <w:rsid w:val="00B47D36"/>
    <w:rsid w:val="00B518F7"/>
    <w:rsid w:val="00BA0E54"/>
    <w:rsid w:val="00C02CFB"/>
    <w:rsid w:val="00C22C17"/>
    <w:rsid w:val="00C27F8B"/>
    <w:rsid w:val="00C661E5"/>
    <w:rsid w:val="00C91035"/>
    <w:rsid w:val="00CB4D30"/>
    <w:rsid w:val="00CD05D4"/>
    <w:rsid w:val="00CE07EF"/>
    <w:rsid w:val="00D1149A"/>
    <w:rsid w:val="00D575EC"/>
    <w:rsid w:val="00D61B28"/>
    <w:rsid w:val="00DE2CE1"/>
    <w:rsid w:val="00E06207"/>
    <w:rsid w:val="00E21914"/>
    <w:rsid w:val="00ED2DF5"/>
    <w:rsid w:val="00F20334"/>
    <w:rsid w:val="00F7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F393"/>
  <w15:chartTrackingRefBased/>
  <w15:docId w15:val="{A2B8B7C5-D1AE-422B-9352-8F39145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 Greco</dc:creator>
  <cp:keywords/>
  <dc:description/>
  <cp:lastModifiedBy>Erin A. Greco</cp:lastModifiedBy>
  <cp:revision>60</cp:revision>
  <dcterms:created xsi:type="dcterms:W3CDTF">2021-08-10T00:06:00Z</dcterms:created>
  <dcterms:modified xsi:type="dcterms:W3CDTF">2023-09-12T15:03:00Z</dcterms:modified>
</cp:coreProperties>
</file>